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1FA77" w14:textId="54B9D54C" w:rsidR="00D42BA4" w:rsidRPr="00A14531" w:rsidRDefault="00211E37" w:rsidP="00A14531">
      <w:pPr>
        <w:pStyle w:val="Title"/>
        <w:keepNext w:val="0"/>
        <w:keepLines w:val="0"/>
        <w:pBdr>
          <w:bottom w:val="single" w:sz="8" w:space="4" w:color="4F81BD"/>
        </w:pBdr>
        <w:spacing w:before="0" w:after="300" w:line="240" w:lineRule="auto"/>
        <w:contextualSpacing/>
        <w:jc w:val="center"/>
        <w:rPr>
          <w:rFonts w:asciiTheme="majorHAnsi" w:eastAsiaTheme="majorEastAsia" w:hAnsiTheme="majorHAnsi" w:cstheme="majorBidi"/>
          <w:b w:val="0"/>
          <w:color w:val="17365D" w:themeColor="text2" w:themeShade="BF"/>
          <w:spacing w:val="5"/>
          <w:kern w:val="28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E77F1F4" wp14:editId="1265F1BF">
            <wp:simplePos x="0" y="0"/>
            <wp:positionH relativeFrom="column">
              <wp:posOffset>0</wp:posOffset>
            </wp:positionH>
            <wp:positionV relativeFrom="paragraph">
              <wp:posOffset>423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4531" w:rsidRPr="00A14531">
        <w:rPr>
          <w:rFonts w:asciiTheme="majorHAnsi" w:eastAsiaTheme="majorEastAsia" w:hAnsiTheme="majorHAnsi" w:cstheme="majorBidi"/>
          <w:b w:val="0"/>
          <w:color w:val="17365D" w:themeColor="text2" w:themeShade="BF"/>
          <w:spacing w:val="5"/>
          <w:kern w:val="28"/>
          <w:sz w:val="48"/>
          <w:szCs w:val="48"/>
        </w:rPr>
        <w:t xml:space="preserve">Emergency Action Plan </w:t>
      </w:r>
    </w:p>
    <w:p w14:paraId="00000004" w14:textId="4844AD7C" w:rsidR="0076633E" w:rsidRPr="00A14531" w:rsidRDefault="00A14531" w:rsidP="00A14531">
      <w:pPr>
        <w:pStyle w:val="Title"/>
        <w:keepNext w:val="0"/>
        <w:keepLines w:val="0"/>
        <w:pBdr>
          <w:bottom w:val="single" w:sz="8" w:space="4" w:color="4F81BD"/>
        </w:pBdr>
        <w:spacing w:before="0" w:after="300" w:line="240" w:lineRule="auto"/>
        <w:contextualSpacing/>
        <w:jc w:val="center"/>
        <w:rPr>
          <w:rFonts w:asciiTheme="majorHAnsi" w:eastAsiaTheme="majorEastAsia" w:hAnsiTheme="majorHAnsi" w:cstheme="majorBidi"/>
          <w:b w:val="0"/>
          <w:color w:val="17365D" w:themeColor="text2" w:themeShade="BF"/>
          <w:spacing w:val="5"/>
          <w:kern w:val="28"/>
          <w:sz w:val="48"/>
          <w:szCs w:val="48"/>
        </w:rPr>
      </w:pPr>
      <w:r w:rsidRPr="00A14531">
        <w:rPr>
          <w:rFonts w:asciiTheme="majorHAnsi" w:eastAsiaTheme="majorEastAsia" w:hAnsiTheme="majorHAnsi" w:cstheme="majorBidi"/>
          <w:b w:val="0"/>
          <w:color w:val="17365D" w:themeColor="text2" w:themeShade="BF"/>
          <w:spacing w:val="5"/>
          <w:kern w:val="28"/>
          <w:sz w:val="48"/>
          <w:szCs w:val="48"/>
        </w:rPr>
        <w:t xml:space="preserve"> Implementation Calendar</w:t>
      </w:r>
    </w:p>
    <w:p w14:paraId="00000008" w14:textId="69D1A5C7" w:rsidR="0076633E" w:rsidRPr="00A14531" w:rsidRDefault="00D42BA4" w:rsidP="00D42BA4">
      <w:pPr>
        <w:spacing w:after="0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  <w:r w:rsidRPr="00A14531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t>NEW HIRE OR NEW TO THE JOB SITE</w:t>
      </w:r>
    </w:p>
    <w:p w14:paraId="00000009" w14:textId="1A04BB48" w:rsidR="0076633E" w:rsidRPr="00A14531" w:rsidRDefault="00000000" w:rsidP="00D42BA4">
      <w:pPr>
        <w:pStyle w:val="ListParagraph"/>
        <w:numPr>
          <w:ilvl w:val="0"/>
          <w:numId w:val="16"/>
        </w:numPr>
        <w:spacing w:after="0"/>
        <w:rPr>
          <w:rFonts w:asciiTheme="majorHAnsi" w:hAnsiTheme="majorHAnsi" w:cstheme="majorHAnsi"/>
          <w:color w:val="222222"/>
          <w:sz w:val="22"/>
          <w:szCs w:val="22"/>
          <w:highlight w:val="white"/>
        </w:rPr>
      </w:pPr>
      <w:r w:rsidRPr="00A14531">
        <w:rPr>
          <w:rFonts w:asciiTheme="majorHAnsi" w:hAnsiTheme="majorHAnsi" w:cstheme="majorHAnsi"/>
          <w:color w:val="222222"/>
          <w:sz w:val="22"/>
          <w:szCs w:val="22"/>
          <w:highlight w:val="white"/>
        </w:rPr>
        <w:t xml:space="preserve">Review </w:t>
      </w:r>
      <w:r w:rsidR="00D42BA4" w:rsidRPr="00A14531">
        <w:rPr>
          <w:rFonts w:asciiTheme="majorHAnsi" w:hAnsiTheme="majorHAnsi" w:cstheme="majorHAnsi"/>
          <w:color w:val="222222"/>
          <w:sz w:val="22"/>
          <w:szCs w:val="22"/>
          <w:highlight w:val="white"/>
        </w:rPr>
        <w:t>k</w:t>
      </w:r>
      <w:r w:rsidRPr="00A14531">
        <w:rPr>
          <w:rFonts w:asciiTheme="majorHAnsi" w:hAnsiTheme="majorHAnsi" w:cstheme="majorHAnsi"/>
          <w:color w:val="222222"/>
          <w:sz w:val="22"/>
          <w:szCs w:val="22"/>
          <w:highlight w:val="white"/>
        </w:rPr>
        <w:t xml:space="preserve">ey components of all </w:t>
      </w:r>
      <w:r w:rsidR="00D42BA4" w:rsidRPr="00A14531">
        <w:rPr>
          <w:rFonts w:asciiTheme="majorHAnsi" w:hAnsiTheme="majorHAnsi" w:cstheme="majorHAnsi"/>
          <w:color w:val="222222"/>
          <w:sz w:val="22"/>
          <w:szCs w:val="22"/>
          <w:highlight w:val="white"/>
        </w:rPr>
        <w:t>emergency action plans</w:t>
      </w:r>
    </w:p>
    <w:p w14:paraId="0000000A" w14:textId="6859367F" w:rsidR="0076633E" w:rsidRPr="00A14531" w:rsidRDefault="00000000" w:rsidP="00D42BA4">
      <w:pPr>
        <w:pStyle w:val="ListParagraph"/>
        <w:numPr>
          <w:ilvl w:val="0"/>
          <w:numId w:val="16"/>
        </w:numPr>
        <w:spacing w:after="0"/>
        <w:rPr>
          <w:rFonts w:asciiTheme="majorHAnsi" w:hAnsiTheme="majorHAnsi" w:cstheme="majorHAnsi"/>
          <w:color w:val="222222"/>
          <w:sz w:val="22"/>
          <w:szCs w:val="22"/>
          <w:highlight w:val="white"/>
        </w:rPr>
      </w:pPr>
      <w:r w:rsidRPr="00A14531">
        <w:rPr>
          <w:rFonts w:asciiTheme="majorHAnsi" w:hAnsiTheme="majorHAnsi" w:cstheme="majorHAnsi"/>
          <w:color w:val="222222"/>
          <w:sz w:val="22"/>
          <w:szCs w:val="22"/>
          <w:highlight w:val="white"/>
        </w:rPr>
        <w:t>Rehearsals of more common situations and required interventions with appropriate equipment</w:t>
      </w:r>
    </w:p>
    <w:p w14:paraId="0000000B" w14:textId="0E48030B" w:rsidR="0076633E" w:rsidRPr="00A14531" w:rsidRDefault="00000000" w:rsidP="00D42BA4">
      <w:pPr>
        <w:numPr>
          <w:ilvl w:val="1"/>
          <w:numId w:val="16"/>
        </w:numPr>
        <w:spacing w:after="0"/>
        <w:rPr>
          <w:rFonts w:asciiTheme="majorHAnsi" w:hAnsiTheme="majorHAnsi" w:cstheme="majorHAnsi"/>
          <w:color w:val="222222"/>
          <w:highlight w:val="white"/>
        </w:rPr>
      </w:pPr>
      <w:r w:rsidRPr="00A14531">
        <w:rPr>
          <w:rFonts w:asciiTheme="majorHAnsi" w:hAnsiTheme="majorHAnsi" w:cstheme="majorHAnsi"/>
          <w:color w:val="222222"/>
          <w:highlight w:val="white"/>
        </w:rPr>
        <w:t xml:space="preserve">Emergency </w:t>
      </w:r>
      <w:r w:rsidR="00D42BA4" w:rsidRPr="00A14531">
        <w:rPr>
          <w:rFonts w:asciiTheme="majorHAnsi" w:hAnsiTheme="majorHAnsi" w:cstheme="majorHAnsi"/>
          <w:color w:val="222222"/>
          <w:highlight w:val="white"/>
        </w:rPr>
        <w:t>e</w:t>
      </w:r>
      <w:r w:rsidRPr="00A14531">
        <w:rPr>
          <w:rFonts w:asciiTheme="majorHAnsi" w:hAnsiTheme="majorHAnsi" w:cstheme="majorHAnsi"/>
          <w:color w:val="222222"/>
          <w:highlight w:val="white"/>
        </w:rPr>
        <w:t xml:space="preserve">xits and </w:t>
      </w:r>
      <w:r w:rsidR="00D42BA4" w:rsidRPr="00A14531">
        <w:rPr>
          <w:rFonts w:asciiTheme="majorHAnsi" w:hAnsiTheme="majorHAnsi" w:cstheme="majorHAnsi"/>
          <w:color w:val="222222"/>
          <w:highlight w:val="white"/>
        </w:rPr>
        <w:t>e</w:t>
      </w:r>
      <w:r w:rsidRPr="00A14531">
        <w:rPr>
          <w:rFonts w:asciiTheme="majorHAnsi" w:hAnsiTheme="majorHAnsi" w:cstheme="majorHAnsi"/>
          <w:color w:val="222222"/>
          <w:highlight w:val="white"/>
        </w:rPr>
        <w:t xml:space="preserve">vacuation </w:t>
      </w:r>
      <w:r w:rsidR="00D42BA4" w:rsidRPr="00A14531">
        <w:rPr>
          <w:rFonts w:asciiTheme="majorHAnsi" w:hAnsiTheme="majorHAnsi" w:cstheme="majorHAnsi"/>
          <w:color w:val="222222"/>
          <w:highlight w:val="white"/>
        </w:rPr>
        <w:t>r</w:t>
      </w:r>
      <w:r w:rsidRPr="00A14531">
        <w:rPr>
          <w:rFonts w:asciiTheme="majorHAnsi" w:hAnsiTheme="majorHAnsi" w:cstheme="majorHAnsi"/>
          <w:color w:val="222222"/>
          <w:highlight w:val="white"/>
        </w:rPr>
        <w:t>outes</w:t>
      </w:r>
    </w:p>
    <w:p w14:paraId="0000000C" w14:textId="28F9C553" w:rsidR="0076633E" w:rsidRPr="00A14531" w:rsidRDefault="00000000" w:rsidP="00D42BA4">
      <w:pPr>
        <w:numPr>
          <w:ilvl w:val="1"/>
          <w:numId w:val="16"/>
        </w:numPr>
        <w:spacing w:after="0"/>
        <w:rPr>
          <w:rFonts w:asciiTheme="majorHAnsi" w:hAnsiTheme="majorHAnsi" w:cstheme="majorHAnsi"/>
          <w:color w:val="222222"/>
          <w:highlight w:val="white"/>
        </w:rPr>
      </w:pPr>
      <w:r w:rsidRPr="00A14531">
        <w:rPr>
          <w:rFonts w:asciiTheme="majorHAnsi" w:hAnsiTheme="majorHAnsi" w:cstheme="majorHAnsi"/>
          <w:color w:val="222222"/>
          <w:highlight w:val="white"/>
        </w:rPr>
        <w:t xml:space="preserve">Medical </w:t>
      </w:r>
      <w:r w:rsidR="00D42BA4" w:rsidRPr="00A14531">
        <w:rPr>
          <w:rFonts w:asciiTheme="majorHAnsi" w:hAnsiTheme="majorHAnsi" w:cstheme="majorHAnsi"/>
          <w:color w:val="222222"/>
          <w:highlight w:val="white"/>
        </w:rPr>
        <w:t>e</w:t>
      </w:r>
      <w:r w:rsidRPr="00A14531">
        <w:rPr>
          <w:rFonts w:asciiTheme="majorHAnsi" w:hAnsiTheme="majorHAnsi" w:cstheme="majorHAnsi"/>
          <w:color w:val="222222"/>
          <w:highlight w:val="white"/>
        </w:rPr>
        <w:t xml:space="preserve">mergencies and </w:t>
      </w:r>
      <w:r w:rsidR="00D42BA4" w:rsidRPr="00A14531">
        <w:rPr>
          <w:rFonts w:asciiTheme="majorHAnsi" w:hAnsiTheme="majorHAnsi" w:cstheme="majorHAnsi"/>
          <w:color w:val="222222"/>
          <w:highlight w:val="white"/>
        </w:rPr>
        <w:t>first aid kit locations</w:t>
      </w:r>
    </w:p>
    <w:p w14:paraId="0000000D" w14:textId="47ABD581" w:rsidR="0076633E" w:rsidRPr="00A14531" w:rsidRDefault="00000000" w:rsidP="00D42BA4">
      <w:pPr>
        <w:numPr>
          <w:ilvl w:val="2"/>
          <w:numId w:val="16"/>
        </w:numPr>
        <w:spacing w:after="0"/>
        <w:rPr>
          <w:rFonts w:asciiTheme="majorHAnsi" w:hAnsiTheme="majorHAnsi" w:cstheme="majorHAnsi"/>
          <w:color w:val="222222"/>
          <w:highlight w:val="white"/>
        </w:rPr>
      </w:pPr>
      <w:r w:rsidRPr="00A14531">
        <w:rPr>
          <w:rFonts w:asciiTheme="majorHAnsi" w:hAnsiTheme="majorHAnsi" w:cstheme="majorHAnsi"/>
          <w:color w:val="222222"/>
          <w:highlight w:val="white"/>
        </w:rPr>
        <w:t xml:space="preserve">Including AED </w:t>
      </w:r>
      <w:r w:rsidR="00D42BA4" w:rsidRPr="00A14531">
        <w:rPr>
          <w:rFonts w:asciiTheme="majorHAnsi" w:hAnsiTheme="majorHAnsi" w:cstheme="majorHAnsi"/>
          <w:color w:val="222222"/>
          <w:highlight w:val="white"/>
        </w:rPr>
        <w:t>location and communication methods</w:t>
      </w:r>
    </w:p>
    <w:p w14:paraId="0000000E" w14:textId="530B8DF6" w:rsidR="0076633E" w:rsidRPr="00A14531" w:rsidRDefault="00D42BA4" w:rsidP="00D42BA4">
      <w:pPr>
        <w:numPr>
          <w:ilvl w:val="1"/>
          <w:numId w:val="16"/>
        </w:numPr>
        <w:spacing w:after="0"/>
        <w:rPr>
          <w:rFonts w:asciiTheme="majorHAnsi" w:hAnsiTheme="majorHAnsi" w:cstheme="majorHAnsi"/>
          <w:color w:val="222222"/>
          <w:highlight w:val="white"/>
        </w:rPr>
      </w:pPr>
      <w:r w:rsidRPr="00A14531">
        <w:rPr>
          <w:rFonts w:asciiTheme="majorHAnsi" w:hAnsiTheme="majorHAnsi" w:cstheme="majorHAnsi"/>
          <w:color w:val="222222"/>
          <w:highlight w:val="white"/>
        </w:rPr>
        <w:t>Fire safety procedures</w:t>
      </w:r>
    </w:p>
    <w:p w14:paraId="0000000F" w14:textId="4D2AFF66" w:rsidR="0076633E" w:rsidRPr="00A14531" w:rsidRDefault="00D42BA4" w:rsidP="00D42BA4">
      <w:pPr>
        <w:numPr>
          <w:ilvl w:val="1"/>
          <w:numId w:val="16"/>
        </w:numPr>
        <w:spacing w:after="0"/>
        <w:rPr>
          <w:rFonts w:asciiTheme="majorHAnsi" w:hAnsiTheme="majorHAnsi" w:cstheme="majorHAnsi"/>
          <w:color w:val="222222"/>
          <w:highlight w:val="white"/>
        </w:rPr>
      </w:pPr>
      <w:r w:rsidRPr="00A14531">
        <w:rPr>
          <w:rFonts w:asciiTheme="majorHAnsi" w:hAnsiTheme="majorHAnsi" w:cstheme="majorHAnsi"/>
          <w:color w:val="222222"/>
          <w:highlight w:val="white"/>
        </w:rPr>
        <w:t>Hazardous material spills</w:t>
      </w:r>
    </w:p>
    <w:p w14:paraId="00000010" w14:textId="36258320" w:rsidR="0076633E" w:rsidRPr="00A14531" w:rsidRDefault="00D42BA4" w:rsidP="00D42BA4">
      <w:pPr>
        <w:numPr>
          <w:ilvl w:val="1"/>
          <w:numId w:val="16"/>
        </w:numPr>
        <w:spacing w:after="0"/>
        <w:rPr>
          <w:rFonts w:asciiTheme="majorHAnsi" w:hAnsiTheme="majorHAnsi" w:cstheme="majorHAnsi"/>
          <w:color w:val="222222"/>
          <w:highlight w:val="white"/>
        </w:rPr>
      </w:pPr>
      <w:r w:rsidRPr="00A14531">
        <w:rPr>
          <w:rFonts w:asciiTheme="majorHAnsi" w:hAnsiTheme="majorHAnsi" w:cstheme="majorHAnsi"/>
          <w:color w:val="222222"/>
          <w:highlight w:val="white"/>
        </w:rPr>
        <w:t>Workplace violence or security threats</w:t>
      </w:r>
    </w:p>
    <w:p w14:paraId="00000011" w14:textId="507373E6" w:rsidR="0076633E" w:rsidRPr="00A14531" w:rsidRDefault="00D42BA4" w:rsidP="00D42BA4">
      <w:pPr>
        <w:spacing w:after="0"/>
        <w:rPr>
          <w:rFonts w:asciiTheme="majorHAnsi" w:hAnsiTheme="majorHAnsi" w:cstheme="majorHAnsi"/>
          <w:b/>
          <w:color w:val="222222"/>
          <w:highlight w:val="white"/>
        </w:rPr>
      </w:pPr>
      <w:r w:rsidRPr="00A14531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t>DAILY</w:t>
      </w:r>
      <w:r w:rsidR="00A14531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t xml:space="preserve"> EAP CHECKS</w:t>
      </w:r>
    </w:p>
    <w:p w14:paraId="00000012" w14:textId="2E5B9309" w:rsidR="0076633E" w:rsidRPr="00A14531" w:rsidRDefault="00000000" w:rsidP="00D42BA4">
      <w:pPr>
        <w:pStyle w:val="ListParagraph"/>
        <w:numPr>
          <w:ilvl w:val="0"/>
          <w:numId w:val="20"/>
        </w:numPr>
        <w:spacing w:after="0"/>
        <w:rPr>
          <w:rFonts w:asciiTheme="majorHAnsi" w:hAnsiTheme="majorHAnsi" w:cstheme="majorHAnsi"/>
          <w:color w:val="222222"/>
          <w:sz w:val="22"/>
          <w:szCs w:val="22"/>
          <w:highlight w:val="white"/>
        </w:rPr>
      </w:pPr>
      <w:r w:rsidRPr="00A14531">
        <w:rPr>
          <w:rFonts w:asciiTheme="majorHAnsi" w:hAnsiTheme="majorHAnsi" w:cstheme="majorHAnsi"/>
          <w:color w:val="222222"/>
          <w:sz w:val="22"/>
          <w:szCs w:val="22"/>
          <w:highlight w:val="white"/>
        </w:rPr>
        <w:t>During Group Pre-Shift, Pre-Event Planning, Crew Brief</w:t>
      </w:r>
    </w:p>
    <w:p w14:paraId="00000013" w14:textId="3714FBCA" w:rsidR="0076633E" w:rsidRPr="00A14531" w:rsidRDefault="00000000" w:rsidP="00D42BA4">
      <w:pPr>
        <w:pStyle w:val="ListParagraph"/>
        <w:numPr>
          <w:ilvl w:val="0"/>
          <w:numId w:val="20"/>
        </w:numPr>
        <w:spacing w:after="0"/>
        <w:rPr>
          <w:rFonts w:asciiTheme="majorHAnsi" w:hAnsiTheme="majorHAnsi" w:cstheme="majorHAnsi"/>
          <w:color w:val="222222"/>
          <w:sz w:val="22"/>
          <w:szCs w:val="22"/>
          <w:highlight w:val="white"/>
        </w:rPr>
      </w:pPr>
      <w:r w:rsidRPr="00A14531">
        <w:rPr>
          <w:rFonts w:asciiTheme="majorHAnsi" w:hAnsiTheme="majorHAnsi" w:cstheme="majorHAnsi"/>
          <w:color w:val="222222"/>
          <w:sz w:val="22"/>
          <w:szCs w:val="22"/>
          <w:highlight w:val="white"/>
        </w:rPr>
        <w:t xml:space="preserve">Quick Discussion or a safety message (Weather, specialized work, </w:t>
      </w:r>
      <w:r w:rsidR="00D42BA4" w:rsidRPr="00A14531">
        <w:rPr>
          <w:rFonts w:asciiTheme="majorHAnsi" w:hAnsiTheme="majorHAnsi" w:cstheme="majorHAnsi"/>
          <w:color w:val="222222"/>
          <w:sz w:val="22"/>
          <w:szCs w:val="22"/>
          <w:highlight w:val="white"/>
        </w:rPr>
        <w:t>etc.</w:t>
      </w:r>
      <w:r w:rsidRPr="00A14531">
        <w:rPr>
          <w:rFonts w:asciiTheme="majorHAnsi" w:hAnsiTheme="majorHAnsi" w:cstheme="majorHAnsi"/>
          <w:color w:val="222222"/>
          <w:sz w:val="22"/>
          <w:szCs w:val="22"/>
          <w:highlight w:val="white"/>
        </w:rPr>
        <w:t>)</w:t>
      </w:r>
    </w:p>
    <w:p w14:paraId="00000014" w14:textId="3D1DE53C" w:rsidR="0076633E" w:rsidRPr="00A14531" w:rsidRDefault="00000000" w:rsidP="00D42BA4">
      <w:pPr>
        <w:pStyle w:val="ListParagraph"/>
        <w:numPr>
          <w:ilvl w:val="1"/>
          <w:numId w:val="20"/>
        </w:numPr>
        <w:spacing w:after="0"/>
        <w:rPr>
          <w:rFonts w:asciiTheme="majorHAnsi" w:hAnsiTheme="majorHAnsi" w:cstheme="majorHAnsi"/>
          <w:color w:val="222222"/>
          <w:sz w:val="22"/>
          <w:szCs w:val="22"/>
          <w:highlight w:val="white"/>
        </w:rPr>
      </w:pPr>
      <w:r w:rsidRPr="00A14531">
        <w:rPr>
          <w:rFonts w:asciiTheme="majorHAnsi" w:hAnsiTheme="majorHAnsi" w:cstheme="majorHAnsi"/>
          <w:color w:val="222222"/>
          <w:sz w:val="22"/>
          <w:szCs w:val="22"/>
          <w:highlight w:val="white"/>
        </w:rPr>
        <w:t>Know your way out (Exits and Assembly Points)</w:t>
      </w:r>
    </w:p>
    <w:p w14:paraId="00000015" w14:textId="77777777" w:rsidR="0076633E" w:rsidRPr="00A14531" w:rsidRDefault="00000000" w:rsidP="00D42BA4">
      <w:pPr>
        <w:pStyle w:val="ListParagraph"/>
        <w:numPr>
          <w:ilvl w:val="1"/>
          <w:numId w:val="20"/>
        </w:numPr>
        <w:spacing w:after="0"/>
        <w:rPr>
          <w:rFonts w:asciiTheme="majorHAnsi" w:hAnsiTheme="majorHAnsi" w:cstheme="majorHAnsi"/>
          <w:color w:val="222222"/>
          <w:sz w:val="22"/>
          <w:szCs w:val="22"/>
          <w:highlight w:val="white"/>
        </w:rPr>
      </w:pPr>
      <w:r w:rsidRPr="00A14531">
        <w:rPr>
          <w:rFonts w:asciiTheme="majorHAnsi" w:hAnsiTheme="majorHAnsi" w:cstheme="majorHAnsi"/>
          <w:color w:val="222222"/>
          <w:sz w:val="22"/>
          <w:szCs w:val="22"/>
          <w:highlight w:val="white"/>
        </w:rPr>
        <w:t>Hazardous Material Management (Immediate Report, Proper Containment)</w:t>
      </w:r>
    </w:p>
    <w:p w14:paraId="00000016" w14:textId="77777777" w:rsidR="0076633E" w:rsidRPr="00A14531" w:rsidRDefault="00000000" w:rsidP="00D42BA4">
      <w:pPr>
        <w:pStyle w:val="ListParagraph"/>
        <w:numPr>
          <w:ilvl w:val="1"/>
          <w:numId w:val="20"/>
        </w:numPr>
        <w:spacing w:after="0"/>
        <w:rPr>
          <w:rFonts w:asciiTheme="majorHAnsi" w:hAnsiTheme="majorHAnsi" w:cstheme="majorHAnsi"/>
          <w:color w:val="222222"/>
          <w:sz w:val="22"/>
          <w:szCs w:val="22"/>
          <w:highlight w:val="white"/>
        </w:rPr>
      </w:pPr>
      <w:r w:rsidRPr="00A14531">
        <w:rPr>
          <w:rFonts w:asciiTheme="majorHAnsi" w:hAnsiTheme="majorHAnsi" w:cstheme="majorHAnsi"/>
          <w:color w:val="222222"/>
          <w:sz w:val="22"/>
          <w:szCs w:val="22"/>
          <w:highlight w:val="white"/>
        </w:rPr>
        <w:t>Slips, Trips, and Falls Prevention (Workplace Safety, Workplace organization, Fall Arrest Gear)</w:t>
      </w:r>
    </w:p>
    <w:p w14:paraId="00000017" w14:textId="77777777" w:rsidR="0076633E" w:rsidRPr="00A14531" w:rsidRDefault="00000000" w:rsidP="00D42BA4">
      <w:pPr>
        <w:pStyle w:val="ListParagraph"/>
        <w:numPr>
          <w:ilvl w:val="1"/>
          <w:numId w:val="20"/>
        </w:numPr>
        <w:spacing w:after="0"/>
        <w:rPr>
          <w:rFonts w:asciiTheme="majorHAnsi" w:hAnsiTheme="majorHAnsi" w:cstheme="majorHAnsi"/>
          <w:color w:val="222222"/>
          <w:sz w:val="22"/>
          <w:szCs w:val="22"/>
          <w:highlight w:val="white"/>
        </w:rPr>
      </w:pPr>
      <w:r w:rsidRPr="00A14531">
        <w:rPr>
          <w:rFonts w:asciiTheme="majorHAnsi" w:hAnsiTheme="majorHAnsi" w:cstheme="majorHAnsi"/>
          <w:color w:val="222222"/>
          <w:sz w:val="22"/>
          <w:szCs w:val="22"/>
          <w:highlight w:val="white"/>
        </w:rPr>
        <w:t>Proper PPE (Protective Clothing, Weather-appropriate Clothing, Shoes)</w:t>
      </w:r>
    </w:p>
    <w:p w14:paraId="00000018" w14:textId="77777777" w:rsidR="0076633E" w:rsidRPr="00A14531" w:rsidRDefault="00000000" w:rsidP="00D42BA4">
      <w:pPr>
        <w:pStyle w:val="ListParagraph"/>
        <w:numPr>
          <w:ilvl w:val="1"/>
          <w:numId w:val="20"/>
        </w:numPr>
        <w:spacing w:after="0"/>
        <w:rPr>
          <w:rFonts w:asciiTheme="majorHAnsi" w:hAnsiTheme="majorHAnsi" w:cstheme="majorHAnsi"/>
          <w:color w:val="222222"/>
          <w:sz w:val="22"/>
          <w:szCs w:val="22"/>
          <w:highlight w:val="white"/>
        </w:rPr>
      </w:pPr>
      <w:r w:rsidRPr="00A14531">
        <w:rPr>
          <w:rFonts w:asciiTheme="majorHAnsi" w:hAnsiTheme="majorHAnsi" w:cstheme="majorHAnsi"/>
          <w:color w:val="222222"/>
          <w:sz w:val="22"/>
          <w:szCs w:val="22"/>
          <w:highlight w:val="white"/>
        </w:rPr>
        <w:t>Heat Safety (Hydration, Rest, Shade, Cooling Options)</w:t>
      </w:r>
    </w:p>
    <w:p w14:paraId="00000019" w14:textId="43CAEBE5" w:rsidR="0076633E" w:rsidRPr="00A14531" w:rsidRDefault="00D42BA4" w:rsidP="00D42BA4">
      <w:pPr>
        <w:pStyle w:val="ListParagraph"/>
        <w:numPr>
          <w:ilvl w:val="1"/>
          <w:numId w:val="20"/>
        </w:numPr>
        <w:spacing w:after="0"/>
        <w:rPr>
          <w:rFonts w:asciiTheme="majorHAnsi" w:hAnsiTheme="majorHAnsi" w:cstheme="majorHAnsi"/>
          <w:color w:val="222222"/>
          <w:sz w:val="22"/>
          <w:szCs w:val="22"/>
          <w:highlight w:val="white"/>
        </w:rPr>
      </w:pPr>
      <w:r w:rsidRPr="00A14531">
        <w:rPr>
          <w:rFonts w:asciiTheme="majorHAnsi" w:hAnsiTheme="majorHAnsi" w:cstheme="majorHAnsi"/>
          <w:color w:val="222222"/>
          <w:sz w:val="22"/>
          <w:szCs w:val="22"/>
          <w:highlight w:val="white"/>
        </w:rPr>
        <w:t>Inclement Weather Plans (Rain, Thunder</w:t>
      </w:r>
      <w:r w:rsidR="00A14531">
        <w:rPr>
          <w:rFonts w:asciiTheme="majorHAnsi" w:hAnsiTheme="majorHAnsi" w:cstheme="majorHAnsi"/>
          <w:color w:val="222222"/>
          <w:sz w:val="22"/>
          <w:szCs w:val="22"/>
          <w:highlight w:val="white"/>
        </w:rPr>
        <w:t>, Lightning</w:t>
      </w:r>
      <w:r w:rsidRPr="00A14531">
        <w:rPr>
          <w:rFonts w:asciiTheme="majorHAnsi" w:hAnsiTheme="majorHAnsi" w:cstheme="majorHAnsi"/>
          <w:color w:val="222222"/>
          <w:sz w:val="22"/>
          <w:szCs w:val="22"/>
          <w:highlight w:val="white"/>
        </w:rPr>
        <w:t>, Tornado)</w:t>
      </w:r>
    </w:p>
    <w:p w14:paraId="0000001A" w14:textId="3E1E49AC" w:rsidR="0076633E" w:rsidRPr="00A14531" w:rsidRDefault="00D42BA4" w:rsidP="00D42BA4">
      <w:pPr>
        <w:spacing w:after="0"/>
        <w:rPr>
          <w:rFonts w:asciiTheme="majorHAnsi" w:hAnsiTheme="majorHAnsi" w:cstheme="majorHAnsi"/>
          <w:b/>
        </w:rPr>
      </w:pPr>
      <w:r w:rsidRPr="00A14531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t>WEEKLY</w:t>
      </w:r>
      <w:r w:rsidR="00A14531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t xml:space="preserve"> EAP REVIEW</w:t>
      </w:r>
    </w:p>
    <w:p w14:paraId="0000001B" w14:textId="385FAF0B" w:rsidR="0076633E" w:rsidRPr="00A14531" w:rsidRDefault="00000000" w:rsidP="00D42BA4">
      <w:pPr>
        <w:pStyle w:val="ListParagraph"/>
        <w:numPr>
          <w:ilvl w:val="0"/>
          <w:numId w:val="19"/>
        </w:numPr>
        <w:spacing w:after="0"/>
        <w:ind w:left="720"/>
        <w:rPr>
          <w:rFonts w:asciiTheme="majorHAnsi" w:hAnsiTheme="majorHAnsi" w:cstheme="majorHAnsi"/>
          <w:sz w:val="22"/>
          <w:szCs w:val="22"/>
        </w:rPr>
      </w:pPr>
      <w:r w:rsidRPr="00A14531">
        <w:rPr>
          <w:rFonts w:asciiTheme="majorHAnsi" w:hAnsiTheme="majorHAnsi" w:cstheme="majorHAnsi"/>
          <w:sz w:val="22"/>
          <w:szCs w:val="22"/>
        </w:rPr>
        <w:t xml:space="preserve">More in-depth review of various aspects of a </w:t>
      </w:r>
      <w:r w:rsidR="005D358A">
        <w:rPr>
          <w:rFonts w:asciiTheme="majorHAnsi" w:hAnsiTheme="majorHAnsi" w:cstheme="majorHAnsi"/>
          <w:sz w:val="22"/>
          <w:szCs w:val="22"/>
        </w:rPr>
        <w:t>venue</w:t>
      </w:r>
      <w:r w:rsidRPr="00A14531">
        <w:rPr>
          <w:rFonts w:asciiTheme="majorHAnsi" w:hAnsiTheme="majorHAnsi" w:cstheme="majorHAnsi"/>
          <w:sz w:val="22"/>
          <w:szCs w:val="22"/>
        </w:rPr>
        <w:t xml:space="preserve">-specific </w:t>
      </w:r>
      <w:r w:rsidR="005D358A" w:rsidRPr="00A14531">
        <w:rPr>
          <w:rFonts w:asciiTheme="majorHAnsi" w:hAnsiTheme="majorHAnsi" w:cstheme="majorHAnsi"/>
          <w:sz w:val="22"/>
          <w:szCs w:val="22"/>
        </w:rPr>
        <w:t>emergency action plan</w:t>
      </w:r>
    </w:p>
    <w:p w14:paraId="0000001C" w14:textId="77777777" w:rsidR="0076633E" w:rsidRPr="00A14531" w:rsidRDefault="00000000" w:rsidP="00D42BA4">
      <w:pPr>
        <w:numPr>
          <w:ilvl w:val="0"/>
          <w:numId w:val="19"/>
        </w:numPr>
        <w:spacing w:after="0"/>
        <w:ind w:left="720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</w:rPr>
        <w:t>Emergency Equipment Location and Proper Use</w:t>
      </w:r>
    </w:p>
    <w:p w14:paraId="0000001D" w14:textId="1CFA9885" w:rsidR="0076633E" w:rsidRPr="00A14531" w:rsidRDefault="00000000" w:rsidP="00D42BA4">
      <w:pPr>
        <w:numPr>
          <w:ilvl w:val="1"/>
          <w:numId w:val="19"/>
        </w:numPr>
        <w:spacing w:after="0"/>
        <w:ind w:left="1440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</w:rPr>
        <w:t>Short Training or review of different pieces of Equipment</w:t>
      </w:r>
    </w:p>
    <w:p w14:paraId="0000001E" w14:textId="41959ADD" w:rsidR="0076633E" w:rsidRPr="00A14531" w:rsidRDefault="00000000" w:rsidP="00D42BA4">
      <w:pPr>
        <w:numPr>
          <w:ilvl w:val="0"/>
          <w:numId w:val="19"/>
        </w:numPr>
        <w:spacing w:after="0"/>
        <w:ind w:left="720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</w:rPr>
        <w:t>Heat</w:t>
      </w:r>
      <w:r w:rsidR="0078353F">
        <w:rPr>
          <w:rFonts w:asciiTheme="majorHAnsi" w:hAnsiTheme="majorHAnsi" w:cstheme="majorHAnsi"/>
        </w:rPr>
        <w:t xml:space="preserve">/Cold Injury and Illness </w:t>
      </w:r>
      <w:r w:rsidRPr="00A14531">
        <w:rPr>
          <w:rFonts w:asciiTheme="majorHAnsi" w:hAnsiTheme="majorHAnsi" w:cstheme="majorHAnsi"/>
        </w:rPr>
        <w:t>Safety</w:t>
      </w:r>
    </w:p>
    <w:p w14:paraId="0000001F" w14:textId="42E83142" w:rsidR="0076633E" w:rsidRPr="00A14531" w:rsidRDefault="00000000" w:rsidP="00D42BA4">
      <w:pPr>
        <w:numPr>
          <w:ilvl w:val="1"/>
          <w:numId w:val="19"/>
        </w:numPr>
        <w:spacing w:after="0"/>
        <w:ind w:left="1440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</w:rPr>
        <w:t xml:space="preserve">Identification, cooling, </w:t>
      </w:r>
      <w:r w:rsidR="0078353F">
        <w:rPr>
          <w:rFonts w:asciiTheme="majorHAnsi" w:hAnsiTheme="majorHAnsi" w:cstheme="majorHAnsi"/>
        </w:rPr>
        <w:t xml:space="preserve">warming, </w:t>
      </w:r>
      <w:r w:rsidRPr="00A14531">
        <w:rPr>
          <w:rFonts w:asciiTheme="majorHAnsi" w:hAnsiTheme="majorHAnsi" w:cstheme="majorHAnsi"/>
        </w:rPr>
        <w:t>evacuation, communication</w:t>
      </w:r>
    </w:p>
    <w:p w14:paraId="00000020" w14:textId="77777777" w:rsidR="0076633E" w:rsidRPr="00A14531" w:rsidRDefault="00000000" w:rsidP="00D42BA4">
      <w:pPr>
        <w:numPr>
          <w:ilvl w:val="0"/>
          <w:numId w:val="19"/>
        </w:numPr>
        <w:spacing w:after="0"/>
        <w:ind w:left="720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</w:rPr>
        <w:t>Cardiac Arrest Management</w:t>
      </w:r>
    </w:p>
    <w:p w14:paraId="00000021" w14:textId="77777777" w:rsidR="0076633E" w:rsidRPr="00A14531" w:rsidRDefault="00000000" w:rsidP="00D42BA4">
      <w:pPr>
        <w:numPr>
          <w:ilvl w:val="1"/>
          <w:numId w:val="19"/>
        </w:numPr>
        <w:spacing w:after="0"/>
        <w:ind w:left="1440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</w:rPr>
        <w:t>Clinical signs and symptoms, CPR techniques, AED locations, Other treatments</w:t>
      </w:r>
    </w:p>
    <w:p w14:paraId="00000022" w14:textId="77777777" w:rsidR="0076633E" w:rsidRPr="00A14531" w:rsidRDefault="00000000" w:rsidP="00D42BA4">
      <w:pPr>
        <w:numPr>
          <w:ilvl w:val="0"/>
          <w:numId w:val="19"/>
        </w:numPr>
        <w:spacing w:after="0"/>
        <w:ind w:left="720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</w:rPr>
        <w:t>Hazardous Material Spills</w:t>
      </w:r>
    </w:p>
    <w:p w14:paraId="00000023" w14:textId="77777777" w:rsidR="0076633E" w:rsidRPr="00A14531" w:rsidRDefault="00000000" w:rsidP="00D42BA4">
      <w:pPr>
        <w:numPr>
          <w:ilvl w:val="1"/>
          <w:numId w:val="19"/>
        </w:numPr>
        <w:spacing w:after="0"/>
        <w:ind w:left="1440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</w:rPr>
        <w:t>On site chemicals, containment and clean up drills, reporting</w:t>
      </w:r>
    </w:p>
    <w:p w14:paraId="00000024" w14:textId="77777777" w:rsidR="0076633E" w:rsidRPr="00A14531" w:rsidRDefault="00000000" w:rsidP="00D42BA4">
      <w:pPr>
        <w:numPr>
          <w:ilvl w:val="0"/>
          <w:numId w:val="19"/>
        </w:numPr>
        <w:spacing w:after="0"/>
        <w:ind w:left="720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</w:rPr>
        <w:t>Lockout/Tagout Safety Checks</w:t>
      </w:r>
    </w:p>
    <w:p w14:paraId="00000025" w14:textId="22F3D999" w:rsidR="0076633E" w:rsidRPr="00A14531" w:rsidRDefault="00000000" w:rsidP="00D42BA4">
      <w:pPr>
        <w:numPr>
          <w:ilvl w:val="1"/>
          <w:numId w:val="19"/>
        </w:numPr>
        <w:spacing w:after="0"/>
        <w:ind w:left="1440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</w:rPr>
        <w:t xml:space="preserve">Proper </w:t>
      </w:r>
      <w:r w:rsidR="00D42BA4" w:rsidRPr="00A14531">
        <w:rPr>
          <w:rFonts w:asciiTheme="majorHAnsi" w:hAnsiTheme="majorHAnsi" w:cstheme="majorHAnsi"/>
        </w:rPr>
        <w:t>equipment, proper</w:t>
      </w:r>
      <w:r w:rsidRPr="00A14531">
        <w:rPr>
          <w:rFonts w:asciiTheme="majorHAnsi" w:hAnsiTheme="majorHAnsi" w:cstheme="majorHAnsi"/>
        </w:rPr>
        <w:t xml:space="preserve"> procedures, and appropriate machinery to use</w:t>
      </w:r>
    </w:p>
    <w:p w14:paraId="00000026" w14:textId="77777777" w:rsidR="0076633E" w:rsidRPr="00A14531" w:rsidRDefault="00000000" w:rsidP="00D42BA4">
      <w:pPr>
        <w:numPr>
          <w:ilvl w:val="0"/>
          <w:numId w:val="19"/>
        </w:numPr>
        <w:spacing w:after="0"/>
        <w:ind w:left="720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</w:rPr>
        <w:t>Confined Space Rescue Techniques</w:t>
      </w:r>
    </w:p>
    <w:p w14:paraId="00000027" w14:textId="77777777" w:rsidR="0076633E" w:rsidRPr="00A14531" w:rsidRDefault="00000000" w:rsidP="00D42BA4">
      <w:pPr>
        <w:numPr>
          <w:ilvl w:val="1"/>
          <w:numId w:val="19"/>
        </w:numPr>
        <w:spacing w:after="0"/>
        <w:ind w:left="1440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</w:rPr>
        <w:t>Identify equipment, trained staff, potential locations on site</w:t>
      </w:r>
    </w:p>
    <w:p w14:paraId="00000028" w14:textId="77777777" w:rsidR="0076633E" w:rsidRPr="00A14531" w:rsidRDefault="00000000" w:rsidP="00D42BA4">
      <w:pPr>
        <w:numPr>
          <w:ilvl w:val="0"/>
          <w:numId w:val="19"/>
        </w:numPr>
        <w:spacing w:after="0"/>
        <w:ind w:left="720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</w:rPr>
        <w:t>Hot Work Safety</w:t>
      </w:r>
    </w:p>
    <w:p w14:paraId="00000029" w14:textId="77777777" w:rsidR="0076633E" w:rsidRPr="00A14531" w:rsidRDefault="00000000" w:rsidP="00D42BA4">
      <w:pPr>
        <w:numPr>
          <w:ilvl w:val="1"/>
          <w:numId w:val="19"/>
        </w:numPr>
        <w:spacing w:after="0"/>
        <w:ind w:left="1440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</w:rPr>
        <w:t>Appropriate PPE, Appropriate Safety, Appropriate Fire Suppression</w:t>
      </w:r>
    </w:p>
    <w:p w14:paraId="1B4CDB2B" w14:textId="77777777" w:rsidR="00A14531" w:rsidRDefault="00A14531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br w:type="page"/>
      </w:r>
    </w:p>
    <w:p w14:paraId="2A135708" w14:textId="77777777" w:rsidR="005D358A" w:rsidRDefault="005D358A" w:rsidP="005D358A">
      <w:pPr>
        <w:spacing w:after="0" w:line="240" w:lineRule="auto"/>
        <w:jc w:val="center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sectPr w:rsidR="005D358A" w:rsidSect="005D358A">
          <w:footerReference w:type="default" r:id="rId9"/>
          <w:pgSz w:w="12240" w:h="15840"/>
          <w:pgMar w:top="720" w:right="720" w:bottom="720" w:left="720" w:header="720" w:footer="720" w:gutter="0"/>
          <w:pgNumType w:start="1"/>
          <w:cols w:space="720"/>
        </w:sectPr>
      </w:pPr>
    </w:p>
    <w:p w14:paraId="0000002A" w14:textId="3DDDC65C" w:rsidR="0076633E" w:rsidRPr="005D358A" w:rsidRDefault="00D241BE" w:rsidP="005D358A">
      <w:pPr>
        <w:spacing w:after="0" w:line="240" w:lineRule="auto"/>
        <w:jc w:val="center"/>
        <w:rPr>
          <w:rFonts w:asciiTheme="majorHAnsi" w:eastAsiaTheme="majorEastAsia" w:hAnsiTheme="majorHAnsi" w:cstheme="majorBidi"/>
          <w:b/>
          <w:bCs/>
          <w:color w:val="4F81BD" w:themeColor="accent1"/>
          <w:sz w:val="40"/>
          <w:szCs w:val="40"/>
        </w:rPr>
      </w:pPr>
      <w:r w:rsidRPr="005D358A">
        <w:rPr>
          <w:rFonts w:asciiTheme="majorHAnsi" w:eastAsiaTheme="majorEastAsia" w:hAnsiTheme="majorHAnsi" w:cstheme="majorBidi"/>
          <w:b/>
          <w:bCs/>
          <w:color w:val="4F81BD" w:themeColor="accent1"/>
          <w:sz w:val="40"/>
          <w:szCs w:val="40"/>
        </w:rPr>
        <w:lastRenderedPageBreak/>
        <w:t xml:space="preserve">EXAMPLE </w:t>
      </w:r>
      <w:r w:rsidR="00D42BA4" w:rsidRPr="005D358A">
        <w:rPr>
          <w:rFonts w:asciiTheme="majorHAnsi" w:eastAsiaTheme="majorEastAsia" w:hAnsiTheme="majorHAnsi" w:cstheme="majorBidi"/>
          <w:b/>
          <w:bCs/>
          <w:color w:val="4F81BD" w:themeColor="accent1"/>
          <w:sz w:val="40"/>
          <w:szCs w:val="40"/>
        </w:rPr>
        <w:t>MONTHLY</w:t>
      </w:r>
      <w:r w:rsidR="00A14531" w:rsidRPr="005D358A">
        <w:rPr>
          <w:rFonts w:asciiTheme="majorHAnsi" w:eastAsiaTheme="majorEastAsia" w:hAnsiTheme="majorHAnsi" w:cstheme="majorBidi"/>
          <w:b/>
          <w:bCs/>
          <w:color w:val="4F81BD" w:themeColor="accent1"/>
          <w:sz w:val="40"/>
          <w:szCs w:val="40"/>
        </w:rPr>
        <w:t xml:space="preserve"> EAP </w:t>
      </w:r>
      <w:r w:rsidRPr="005D358A">
        <w:rPr>
          <w:rFonts w:asciiTheme="majorHAnsi" w:eastAsiaTheme="majorEastAsia" w:hAnsiTheme="majorHAnsi" w:cstheme="majorBidi"/>
          <w:b/>
          <w:bCs/>
          <w:color w:val="4F81BD" w:themeColor="accent1"/>
          <w:sz w:val="40"/>
          <w:szCs w:val="40"/>
        </w:rPr>
        <w:t xml:space="preserve">&amp; </w:t>
      </w:r>
      <w:r w:rsidR="005D358A" w:rsidRPr="005D358A">
        <w:rPr>
          <w:rFonts w:asciiTheme="majorHAnsi" w:eastAsiaTheme="majorEastAsia" w:hAnsiTheme="majorHAnsi" w:cstheme="majorBidi"/>
          <w:b/>
          <w:bCs/>
          <w:color w:val="4F81BD" w:themeColor="accent1"/>
          <w:sz w:val="40"/>
          <w:szCs w:val="40"/>
        </w:rPr>
        <w:t>PROCEDURE</w:t>
      </w:r>
      <w:r w:rsidRPr="005D358A">
        <w:rPr>
          <w:rFonts w:asciiTheme="majorHAnsi" w:eastAsiaTheme="majorEastAsia" w:hAnsiTheme="majorHAnsi" w:cstheme="majorBidi"/>
          <w:b/>
          <w:bCs/>
          <w:color w:val="4F81BD" w:themeColor="accent1"/>
          <w:sz w:val="40"/>
          <w:szCs w:val="40"/>
        </w:rPr>
        <w:t xml:space="preserve"> </w:t>
      </w:r>
      <w:r w:rsidR="00A14531" w:rsidRPr="005D358A">
        <w:rPr>
          <w:rFonts w:asciiTheme="majorHAnsi" w:eastAsiaTheme="majorEastAsia" w:hAnsiTheme="majorHAnsi" w:cstheme="majorBidi"/>
          <w:b/>
          <w:bCs/>
          <w:color w:val="4F81BD" w:themeColor="accent1"/>
          <w:sz w:val="40"/>
          <w:szCs w:val="40"/>
        </w:rPr>
        <w:t>PRACTICE TOPICS</w:t>
      </w:r>
    </w:p>
    <w:p w14:paraId="4BDA212F" w14:textId="0A286658" w:rsidR="00A14531" w:rsidRDefault="005D358A" w:rsidP="00A14531">
      <w:pPr>
        <w:spacing w:after="0" w:line="240" w:lineRule="auto"/>
        <w:rPr>
          <w:rFonts w:asciiTheme="majorHAnsi" w:hAnsiTheme="majorHAnsi" w:cstheme="majorHAnsi"/>
          <w:i/>
          <w:iCs/>
          <w:color w:val="222222"/>
        </w:rPr>
      </w:pPr>
      <w:r w:rsidRPr="005D358A">
        <w:rPr>
          <w:rFonts w:asciiTheme="majorHAnsi" w:hAnsiTheme="majorHAnsi" w:cstheme="majorHAnsi"/>
          <w:i/>
          <w:iCs/>
          <w:color w:val="222222"/>
        </w:rPr>
        <w:t>The calendar</w:t>
      </w:r>
      <w:r>
        <w:rPr>
          <w:rFonts w:asciiTheme="majorHAnsi" w:hAnsiTheme="majorHAnsi" w:cstheme="majorHAnsi"/>
          <w:i/>
          <w:iCs/>
          <w:color w:val="222222"/>
        </w:rPr>
        <w:t xml:space="preserve"> of topics </w:t>
      </w:r>
      <w:proofErr w:type="gramStart"/>
      <w:r>
        <w:rPr>
          <w:rFonts w:asciiTheme="majorHAnsi" w:hAnsiTheme="majorHAnsi" w:cstheme="majorHAnsi"/>
          <w:i/>
          <w:iCs/>
          <w:color w:val="222222"/>
        </w:rPr>
        <w:t>allows for</w:t>
      </w:r>
      <w:proofErr w:type="gramEnd"/>
      <w:r>
        <w:rPr>
          <w:rFonts w:asciiTheme="majorHAnsi" w:hAnsiTheme="majorHAnsi" w:cstheme="majorHAnsi"/>
          <w:i/>
          <w:iCs/>
          <w:color w:val="222222"/>
        </w:rPr>
        <w:t xml:space="preserve"> the job site to practice topics that may warrant the activation of the venue-specific EAP. Emergency action plans are not condition specific!</w:t>
      </w:r>
    </w:p>
    <w:p w14:paraId="42FE8CFF" w14:textId="77777777" w:rsidR="005D358A" w:rsidRDefault="005D358A" w:rsidP="00A14531">
      <w:pPr>
        <w:spacing w:after="0" w:line="240" w:lineRule="auto"/>
        <w:rPr>
          <w:rFonts w:asciiTheme="majorHAnsi" w:hAnsiTheme="majorHAnsi" w:cstheme="majorHAnsi"/>
          <w:b/>
          <w:i/>
          <w:iCs/>
        </w:rPr>
        <w:sectPr w:rsidR="005D358A" w:rsidSect="005D358A">
          <w:type w:val="continuous"/>
          <w:pgSz w:w="12240" w:h="15840"/>
          <w:pgMar w:top="720" w:right="720" w:bottom="720" w:left="720" w:header="720" w:footer="720" w:gutter="0"/>
          <w:pgNumType w:start="1"/>
          <w:cols w:space="720"/>
        </w:sectPr>
      </w:pPr>
    </w:p>
    <w:p w14:paraId="1BDE07B1" w14:textId="77777777" w:rsidR="005D358A" w:rsidRPr="005D358A" w:rsidRDefault="005D358A" w:rsidP="00A14531">
      <w:pPr>
        <w:spacing w:after="0" w:line="240" w:lineRule="auto"/>
        <w:rPr>
          <w:rFonts w:asciiTheme="majorHAnsi" w:hAnsiTheme="majorHAnsi" w:cstheme="majorHAnsi"/>
          <w:b/>
          <w:i/>
          <w:iCs/>
        </w:rPr>
      </w:pPr>
    </w:p>
    <w:p w14:paraId="0000002E" w14:textId="0D706433" w:rsidR="0076633E" w:rsidRPr="00A14531" w:rsidRDefault="00000000" w:rsidP="00A14531">
      <w:pP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b/>
          <w:bCs/>
        </w:rPr>
        <w:t>January</w:t>
      </w:r>
      <w:r w:rsidRPr="00A14531">
        <w:rPr>
          <w:rFonts w:asciiTheme="majorHAnsi" w:hAnsiTheme="majorHAnsi" w:cstheme="majorHAnsi"/>
        </w:rPr>
        <w:t>: EAP Review &amp; Contact Update</w:t>
      </w:r>
    </w:p>
    <w:p w14:paraId="0000002F" w14:textId="58C84268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Distribute the updated EAP to all staff</w:t>
      </w:r>
      <w:r w:rsidR="005D358A">
        <w:rPr>
          <w:rFonts w:asciiTheme="majorHAnsi" w:hAnsiTheme="majorHAnsi" w:cstheme="majorHAnsi"/>
          <w:color w:val="000000"/>
        </w:rPr>
        <w:t xml:space="preserve"> including the addition of new team members</w:t>
      </w:r>
    </w:p>
    <w:p w14:paraId="00000030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Verify emergency contact information</w:t>
      </w:r>
    </w:p>
    <w:p w14:paraId="00000031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Conduct an orientation session on EAP components</w:t>
      </w:r>
    </w:p>
    <w:p w14:paraId="00000032" w14:textId="77777777" w:rsidR="0076633E" w:rsidRPr="00A14531" w:rsidRDefault="00000000" w:rsidP="00A14531">
      <w:pP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b/>
          <w:bCs/>
        </w:rPr>
        <w:t>February</w:t>
      </w:r>
      <w:r w:rsidRPr="00A14531">
        <w:rPr>
          <w:rFonts w:asciiTheme="majorHAnsi" w:hAnsiTheme="majorHAnsi" w:cstheme="majorHAnsi"/>
        </w:rPr>
        <w:t>: Fire/Evacuation Drill</w:t>
      </w:r>
    </w:p>
    <w:p w14:paraId="00000033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Review and practice evacuation routes</w:t>
      </w:r>
    </w:p>
    <w:p w14:paraId="00000034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Confirm fire suppression equipment functionality</w:t>
      </w:r>
    </w:p>
    <w:p w14:paraId="00000035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Document response time and communication effectiveness</w:t>
      </w:r>
    </w:p>
    <w:p w14:paraId="00000036" w14:textId="77777777" w:rsidR="0076633E" w:rsidRPr="00A14531" w:rsidRDefault="00000000" w:rsidP="00A14531">
      <w:pP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b/>
          <w:bCs/>
        </w:rPr>
        <w:t>March</w:t>
      </w:r>
      <w:r w:rsidRPr="00A14531">
        <w:rPr>
          <w:rFonts w:asciiTheme="majorHAnsi" w:hAnsiTheme="majorHAnsi" w:cstheme="majorHAnsi"/>
        </w:rPr>
        <w:t>: Cardiac Arrest Response Drill</w:t>
      </w:r>
    </w:p>
    <w:p w14:paraId="00000037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Simulate a sudden cardiac arrest scenario</w:t>
      </w:r>
    </w:p>
    <w:p w14:paraId="00000038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Perform CPR and AED deployment</w:t>
      </w:r>
    </w:p>
    <w:p w14:paraId="00000039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Evaluate response times and efficiency</w:t>
      </w:r>
    </w:p>
    <w:p w14:paraId="0000003A" w14:textId="77777777" w:rsidR="0076633E" w:rsidRPr="00A14531" w:rsidRDefault="00000000" w:rsidP="00A14531">
      <w:pP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b/>
          <w:bCs/>
        </w:rPr>
        <w:t>April</w:t>
      </w:r>
      <w:r w:rsidRPr="00A14531">
        <w:rPr>
          <w:rFonts w:asciiTheme="majorHAnsi" w:hAnsiTheme="majorHAnsi" w:cstheme="majorHAnsi"/>
        </w:rPr>
        <w:t>: Trauma Scenario (Spinal Cord, Fracture, Hemorrhage)</w:t>
      </w:r>
    </w:p>
    <w:p w14:paraId="0000003B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 xml:space="preserve">Train </w:t>
      </w:r>
      <w:proofErr w:type="gramStart"/>
      <w:r w:rsidRPr="00A14531">
        <w:rPr>
          <w:rFonts w:asciiTheme="majorHAnsi" w:hAnsiTheme="majorHAnsi" w:cstheme="majorHAnsi"/>
          <w:color w:val="000000"/>
        </w:rPr>
        <w:t>on</w:t>
      </w:r>
      <w:proofErr w:type="gramEnd"/>
      <w:r w:rsidRPr="00A14531">
        <w:rPr>
          <w:rFonts w:asciiTheme="majorHAnsi" w:hAnsiTheme="majorHAnsi" w:cstheme="majorHAnsi"/>
          <w:color w:val="000000"/>
        </w:rPr>
        <w:t xml:space="preserve"> spinal stabilization and fracture management</w:t>
      </w:r>
    </w:p>
    <w:p w14:paraId="0000003C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Conduct bleeding control techniques (tourniquet use)</w:t>
      </w:r>
    </w:p>
    <w:p w14:paraId="0000003D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Document proper patient handling procedures</w:t>
      </w:r>
    </w:p>
    <w:p w14:paraId="0000003E" w14:textId="3ACCB519" w:rsidR="0076633E" w:rsidRPr="00A14531" w:rsidRDefault="00000000" w:rsidP="00A14531">
      <w:pP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b/>
          <w:bCs/>
        </w:rPr>
        <w:t>May</w:t>
      </w:r>
      <w:r w:rsidRPr="00A14531">
        <w:rPr>
          <w:rFonts w:asciiTheme="majorHAnsi" w:hAnsiTheme="majorHAnsi" w:cstheme="majorHAnsi"/>
        </w:rPr>
        <w:t xml:space="preserve">: Mass Casualty or Active </w:t>
      </w:r>
      <w:r w:rsidR="00D42BA4" w:rsidRPr="00A14531">
        <w:rPr>
          <w:rFonts w:asciiTheme="majorHAnsi" w:hAnsiTheme="majorHAnsi" w:cstheme="majorHAnsi"/>
        </w:rPr>
        <w:t>Assailant</w:t>
      </w:r>
      <w:r w:rsidRPr="00A14531">
        <w:rPr>
          <w:rFonts w:asciiTheme="majorHAnsi" w:hAnsiTheme="majorHAnsi" w:cstheme="majorHAnsi"/>
        </w:rPr>
        <w:t xml:space="preserve"> Response</w:t>
      </w:r>
    </w:p>
    <w:p w14:paraId="0000003F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proofErr w:type="gramStart"/>
      <w:r w:rsidRPr="00A14531">
        <w:rPr>
          <w:rFonts w:asciiTheme="majorHAnsi" w:hAnsiTheme="majorHAnsi" w:cstheme="majorHAnsi"/>
          <w:color w:val="000000"/>
        </w:rPr>
        <w:t>Review</w:t>
      </w:r>
      <w:proofErr w:type="gramEnd"/>
      <w:r w:rsidRPr="00A14531">
        <w:rPr>
          <w:rFonts w:asciiTheme="majorHAnsi" w:hAnsiTheme="majorHAnsi" w:cstheme="majorHAnsi"/>
          <w:color w:val="000000"/>
        </w:rPr>
        <w:t xml:space="preserve"> organizational mass casualty procedures</w:t>
      </w:r>
    </w:p>
    <w:p w14:paraId="00000040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Coordinate communication protocols with security/EMS</w:t>
      </w:r>
    </w:p>
    <w:p w14:paraId="00000041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Evaluate emergency lockdown procedures</w:t>
      </w:r>
    </w:p>
    <w:p w14:paraId="4C834F2C" w14:textId="72FE8E90" w:rsidR="00D42BA4" w:rsidRPr="00A14531" w:rsidRDefault="00000000" w:rsidP="00A14531">
      <w:pP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b/>
          <w:bCs/>
        </w:rPr>
        <w:t>June</w:t>
      </w:r>
      <w:r w:rsidRPr="00A14531">
        <w:rPr>
          <w:rFonts w:asciiTheme="majorHAnsi" w:hAnsiTheme="majorHAnsi" w:cstheme="majorHAnsi"/>
        </w:rPr>
        <w:t xml:space="preserve">: </w:t>
      </w:r>
      <w:r w:rsidR="00D42BA4" w:rsidRPr="00A14531">
        <w:rPr>
          <w:rFonts w:asciiTheme="majorHAnsi" w:hAnsiTheme="majorHAnsi" w:cstheme="majorHAnsi"/>
        </w:rPr>
        <w:t>Environmental Emergency (Heat Stroke, Hypothermia</w:t>
      </w:r>
      <w:r w:rsidR="005D358A">
        <w:rPr>
          <w:rFonts w:asciiTheme="majorHAnsi" w:hAnsiTheme="majorHAnsi" w:cstheme="majorHAnsi"/>
        </w:rPr>
        <w:t>, Cold Weather Injuries</w:t>
      </w:r>
      <w:r w:rsidR="00D42BA4" w:rsidRPr="00A14531">
        <w:rPr>
          <w:rFonts w:asciiTheme="majorHAnsi" w:hAnsiTheme="majorHAnsi" w:cstheme="majorHAnsi"/>
        </w:rPr>
        <w:t>)</w:t>
      </w:r>
    </w:p>
    <w:p w14:paraId="64813A1A" w14:textId="77777777" w:rsidR="00D42BA4" w:rsidRPr="00A14531" w:rsidRDefault="00D42BA4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Identify signs/symptoms and appropriate interventions</w:t>
      </w:r>
    </w:p>
    <w:p w14:paraId="4C9EDF98" w14:textId="77777777" w:rsidR="00D42BA4" w:rsidRPr="00A14531" w:rsidRDefault="00D42BA4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Train on proper hydration, cooling, and warming strategies</w:t>
      </w:r>
    </w:p>
    <w:p w14:paraId="05F4B67E" w14:textId="77777777" w:rsidR="00D42BA4" w:rsidRPr="00A14531" w:rsidRDefault="00D42BA4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Conduct scenario-based intervention testing</w:t>
      </w:r>
    </w:p>
    <w:p w14:paraId="52308303" w14:textId="77777777" w:rsidR="005D358A" w:rsidRDefault="005D358A" w:rsidP="00A1453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01794C57" w14:textId="77777777" w:rsidR="005D358A" w:rsidRDefault="005D358A" w:rsidP="00A1453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2D719C15" w14:textId="77777777" w:rsidR="005D358A" w:rsidRDefault="005D358A" w:rsidP="00A1453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3EAB646C" w14:textId="77777777" w:rsidR="005D358A" w:rsidRDefault="005D358A" w:rsidP="00A1453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1C717DEC" w14:textId="77777777" w:rsidR="005D358A" w:rsidRDefault="005D358A" w:rsidP="00A14531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00000046" w14:textId="39501086" w:rsidR="0076633E" w:rsidRPr="00A14531" w:rsidRDefault="00000000" w:rsidP="00A14531">
      <w:pP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b/>
          <w:bCs/>
        </w:rPr>
        <w:t>July</w:t>
      </w:r>
      <w:r w:rsidRPr="00A14531">
        <w:rPr>
          <w:rFonts w:asciiTheme="majorHAnsi" w:hAnsiTheme="majorHAnsi" w:cstheme="majorHAnsi"/>
        </w:rPr>
        <w:t>: Mid-Year EAP Review &amp; Updates</w:t>
      </w:r>
    </w:p>
    <w:p w14:paraId="00000047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proofErr w:type="gramStart"/>
      <w:r w:rsidRPr="00A14531">
        <w:rPr>
          <w:rFonts w:asciiTheme="majorHAnsi" w:hAnsiTheme="majorHAnsi" w:cstheme="majorHAnsi"/>
          <w:color w:val="000000"/>
        </w:rPr>
        <w:t>Review</w:t>
      </w:r>
      <w:proofErr w:type="gramEnd"/>
      <w:r w:rsidRPr="00A14531">
        <w:rPr>
          <w:rFonts w:asciiTheme="majorHAnsi" w:hAnsiTheme="majorHAnsi" w:cstheme="majorHAnsi"/>
          <w:color w:val="000000"/>
        </w:rPr>
        <w:t xml:space="preserve"> </w:t>
      </w:r>
      <w:r w:rsidRPr="00A14531">
        <w:rPr>
          <w:rFonts w:asciiTheme="majorHAnsi" w:hAnsiTheme="majorHAnsi" w:cstheme="majorHAnsi"/>
        </w:rPr>
        <w:t xml:space="preserve">the </w:t>
      </w:r>
      <w:r w:rsidRPr="00A14531">
        <w:rPr>
          <w:rFonts w:asciiTheme="majorHAnsi" w:hAnsiTheme="majorHAnsi" w:cstheme="majorHAnsi"/>
          <w:color w:val="000000"/>
        </w:rPr>
        <w:t>effectiveness of past drills</w:t>
      </w:r>
    </w:p>
    <w:p w14:paraId="00000048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Update the EAP based on rehearsal feedback</w:t>
      </w:r>
    </w:p>
    <w:p w14:paraId="00000049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Conduct a brief refresher training</w:t>
      </w:r>
    </w:p>
    <w:p w14:paraId="413E17A4" w14:textId="77777777" w:rsidR="00D42BA4" w:rsidRPr="00A14531" w:rsidRDefault="00000000" w:rsidP="00A14531">
      <w:pP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b/>
          <w:bCs/>
        </w:rPr>
        <w:t>August</w:t>
      </w:r>
      <w:r w:rsidRPr="00A14531">
        <w:rPr>
          <w:rFonts w:asciiTheme="majorHAnsi" w:hAnsiTheme="majorHAnsi" w:cstheme="majorHAnsi"/>
        </w:rPr>
        <w:t xml:space="preserve">: </w:t>
      </w:r>
      <w:r w:rsidR="00D42BA4" w:rsidRPr="00A14531">
        <w:rPr>
          <w:rFonts w:asciiTheme="majorHAnsi" w:hAnsiTheme="majorHAnsi" w:cstheme="majorHAnsi"/>
        </w:rPr>
        <w:t>Chemical Exposure &amp; Respiratory Emergency</w:t>
      </w:r>
    </w:p>
    <w:p w14:paraId="061DCA98" w14:textId="77777777" w:rsidR="00D42BA4" w:rsidRPr="00A14531" w:rsidRDefault="00D42BA4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Simulate a hazardous material exposure</w:t>
      </w:r>
    </w:p>
    <w:p w14:paraId="3FF1DECB" w14:textId="77777777" w:rsidR="00D42BA4" w:rsidRPr="00A14531" w:rsidRDefault="00D42BA4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Train on respiratory distress management and decontamination</w:t>
      </w:r>
    </w:p>
    <w:p w14:paraId="3CFCE6B7" w14:textId="77777777" w:rsidR="00D42BA4" w:rsidRPr="00A14531" w:rsidRDefault="00D42BA4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Conduct emergency transport coordination with EMS</w:t>
      </w:r>
    </w:p>
    <w:p w14:paraId="0000004E" w14:textId="77777777" w:rsidR="0076633E" w:rsidRPr="00A14531" w:rsidRDefault="00000000" w:rsidP="00A14531">
      <w:pP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b/>
          <w:bCs/>
        </w:rPr>
        <w:t>September</w:t>
      </w:r>
      <w:r w:rsidRPr="00A14531">
        <w:rPr>
          <w:rFonts w:asciiTheme="majorHAnsi" w:hAnsiTheme="majorHAnsi" w:cstheme="majorHAnsi"/>
        </w:rPr>
        <w:t>: Neurological Emergencies (Seizures, Stroke)</w:t>
      </w:r>
    </w:p>
    <w:p w14:paraId="0000004F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 xml:space="preserve">Train </w:t>
      </w:r>
      <w:proofErr w:type="gramStart"/>
      <w:r w:rsidRPr="00A14531">
        <w:rPr>
          <w:rFonts w:asciiTheme="majorHAnsi" w:hAnsiTheme="majorHAnsi" w:cstheme="majorHAnsi"/>
          <w:color w:val="000000"/>
        </w:rPr>
        <w:t>on</w:t>
      </w:r>
      <w:proofErr w:type="gramEnd"/>
      <w:r w:rsidRPr="00A14531">
        <w:rPr>
          <w:rFonts w:asciiTheme="majorHAnsi" w:hAnsiTheme="majorHAnsi" w:cstheme="majorHAnsi"/>
          <w:color w:val="000000"/>
        </w:rPr>
        <w:t xml:space="preserve"> seizure management, positioning, and transport</w:t>
      </w:r>
    </w:p>
    <w:p w14:paraId="00000050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Review stroke response protocols (FAST assessment)</w:t>
      </w:r>
    </w:p>
    <w:p w14:paraId="00000051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Coordinate with EMS for timely care transitions</w:t>
      </w:r>
    </w:p>
    <w:p w14:paraId="00000052" w14:textId="77777777" w:rsidR="0076633E" w:rsidRPr="00A14531" w:rsidRDefault="00000000" w:rsidP="00A14531">
      <w:pP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b/>
          <w:bCs/>
        </w:rPr>
        <w:t>October</w:t>
      </w:r>
      <w:r w:rsidRPr="00A14531">
        <w:rPr>
          <w:rFonts w:asciiTheme="majorHAnsi" w:hAnsiTheme="majorHAnsi" w:cstheme="majorHAnsi"/>
        </w:rPr>
        <w:t>: Mental Health Crisis &amp; Critical Incident Stress</w:t>
      </w:r>
    </w:p>
    <w:p w14:paraId="00000053" w14:textId="7B4FC97C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Conduct training on psychological first aid</w:t>
      </w:r>
      <w:r w:rsidR="00D42BA4" w:rsidRPr="00A14531">
        <w:rPr>
          <w:rFonts w:asciiTheme="majorHAnsi" w:hAnsiTheme="majorHAnsi" w:cstheme="majorHAnsi"/>
          <w:color w:val="000000"/>
        </w:rPr>
        <w:t xml:space="preserve"> and suicide screening</w:t>
      </w:r>
    </w:p>
    <w:p w14:paraId="00000054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Review crisis communication strategies</w:t>
      </w:r>
    </w:p>
    <w:p w14:paraId="00000055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Provide resource lists for mental health referrals</w:t>
      </w:r>
    </w:p>
    <w:p w14:paraId="00000056" w14:textId="77777777" w:rsidR="0076633E" w:rsidRPr="00A14531" w:rsidRDefault="00000000" w:rsidP="00A14531">
      <w:pP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b/>
          <w:bCs/>
        </w:rPr>
        <w:t>November</w:t>
      </w:r>
      <w:r w:rsidRPr="00A14531">
        <w:rPr>
          <w:rFonts w:asciiTheme="majorHAnsi" w:hAnsiTheme="majorHAnsi" w:cstheme="majorHAnsi"/>
        </w:rPr>
        <w:t>: Multi-Disciplinary EMS Collaboration Drill</w:t>
      </w:r>
    </w:p>
    <w:p w14:paraId="00000057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Organize a full-scale EAP rehearsal with EMS involvement</w:t>
      </w:r>
    </w:p>
    <w:p w14:paraId="00000058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Ensure seamless role coordination between ATs, EMS, and facility staff</w:t>
      </w:r>
    </w:p>
    <w:p w14:paraId="00000059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Gather feedback for EAP improvements</w:t>
      </w:r>
    </w:p>
    <w:p w14:paraId="0000005A" w14:textId="77777777" w:rsidR="0076633E" w:rsidRPr="00A14531" w:rsidRDefault="00000000" w:rsidP="00A14531">
      <w:pP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b/>
          <w:bCs/>
        </w:rPr>
        <w:t>December</w:t>
      </w:r>
      <w:r w:rsidRPr="00A14531">
        <w:rPr>
          <w:rFonts w:asciiTheme="majorHAnsi" w:hAnsiTheme="majorHAnsi" w:cstheme="majorHAnsi"/>
        </w:rPr>
        <w:t>: Comprehensive EAP Drill &amp; Year-End Review</w:t>
      </w:r>
    </w:p>
    <w:p w14:paraId="0000005B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Perform a full-scale EAP activation across all emergency types</w:t>
      </w:r>
    </w:p>
    <w:p w14:paraId="0000005C" w14:textId="77777777" w:rsidR="0076633E" w:rsidRPr="00A14531" w:rsidRDefault="00000000" w:rsidP="00A14531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Collect and analyze lessons learned</w:t>
      </w:r>
    </w:p>
    <w:p w14:paraId="0000005D" w14:textId="77777777" w:rsidR="0076633E" w:rsidRPr="00D241BE" w:rsidRDefault="00000000" w:rsidP="00D42BA4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  <w:rPr>
          <w:rFonts w:asciiTheme="majorHAnsi" w:hAnsiTheme="majorHAnsi" w:cstheme="majorHAnsi"/>
        </w:rPr>
      </w:pPr>
      <w:r w:rsidRPr="00A14531">
        <w:rPr>
          <w:rFonts w:asciiTheme="majorHAnsi" w:hAnsiTheme="majorHAnsi" w:cstheme="majorHAnsi"/>
          <w:color w:val="000000"/>
        </w:rPr>
        <w:t>Update EAP for the next cycle</w:t>
      </w:r>
    </w:p>
    <w:p w14:paraId="7F83EE9B" w14:textId="77777777" w:rsidR="00D241BE" w:rsidRPr="00D241BE" w:rsidRDefault="00D241BE" w:rsidP="00D241BE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rPr>
          <w:rFonts w:asciiTheme="majorHAnsi" w:hAnsiTheme="majorHAnsi" w:cstheme="majorHAnsi"/>
        </w:rPr>
      </w:pPr>
    </w:p>
    <w:p w14:paraId="63ED1EC4" w14:textId="77777777" w:rsidR="005D358A" w:rsidRDefault="005D358A" w:rsidP="00D241BE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jc w:val="center"/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</w:pPr>
    </w:p>
    <w:p w14:paraId="28F92373" w14:textId="77777777" w:rsidR="005D358A" w:rsidRDefault="005D358A" w:rsidP="00D241BE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jc w:val="center"/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</w:pPr>
    </w:p>
    <w:p w14:paraId="1E933566" w14:textId="77777777" w:rsidR="005D358A" w:rsidRDefault="005D358A" w:rsidP="00D241BE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jc w:val="center"/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</w:pPr>
    </w:p>
    <w:p w14:paraId="58ED3F1C" w14:textId="77777777" w:rsidR="005D358A" w:rsidRDefault="005D358A" w:rsidP="00D241BE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jc w:val="center"/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</w:pPr>
    </w:p>
    <w:p w14:paraId="7262DCAC" w14:textId="77777777" w:rsidR="005D358A" w:rsidRDefault="005D358A" w:rsidP="00D241BE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jc w:val="center"/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</w:pPr>
    </w:p>
    <w:p w14:paraId="55B8B562" w14:textId="77777777" w:rsidR="005D358A" w:rsidRDefault="005D358A" w:rsidP="00D241BE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jc w:val="center"/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  <w:sectPr w:rsidR="005D358A" w:rsidSect="005D358A">
          <w:type w:val="continuous"/>
          <w:pgSz w:w="12240" w:h="15840"/>
          <w:pgMar w:top="720" w:right="720" w:bottom="720" w:left="720" w:header="720" w:footer="720" w:gutter="0"/>
          <w:pgNumType w:start="1"/>
          <w:cols w:num="2" w:space="720"/>
        </w:sectPr>
      </w:pPr>
    </w:p>
    <w:p w14:paraId="1F29F6F3" w14:textId="58178FA8" w:rsidR="00D241BE" w:rsidRPr="00D241BE" w:rsidRDefault="005D358A" w:rsidP="00D241BE">
      <w:pPr>
        <w:pBdr>
          <w:top w:val="nil"/>
          <w:left w:val="nil"/>
          <w:bottom w:val="nil"/>
          <w:right w:val="nil"/>
          <w:between w:val="nil"/>
        </w:pBdr>
        <w:spacing w:after="0" w:line="278" w:lineRule="auto"/>
        <w:jc w:val="center"/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  <w:t>Any rehearsal of the</w:t>
      </w:r>
      <w:r w:rsidR="00D241BE" w:rsidRPr="00D241BE"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  <w:t xml:space="preserve"> EAP </w:t>
      </w:r>
      <w:r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  <w:t>must</w:t>
      </w:r>
      <w:r w:rsidR="00D241BE" w:rsidRPr="00D241BE"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  <w:t xml:space="preserve"> be </w:t>
      </w:r>
      <w:r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  <w:t>d</w:t>
      </w:r>
      <w:r w:rsidR="00D241BE" w:rsidRPr="00D241BE"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  <w:t>ocumented</w:t>
      </w:r>
      <w:r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  <w:t>!</w:t>
      </w:r>
    </w:p>
    <w:sectPr w:rsidR="00D241BE" w:rsidRPr="00D241BE" w:rsidSect="005D358A">
      <w:type w:val="continuous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4E92E" w14:textId="77777777" w:rsidR="00503890" w:rsidRDefault="00503890" w:rsidP="00211E37">
      <w:pPr>
        <w:spacing w:after="0" w:line="240" w:lineRule="auto"/>
      </w:pPr>
      <w:r>
        <w:separator/>
      </w:r>
    </w:p>
  </w:endnote>
  <w:endnote w:type="continuationSeparator" w:id="0">
    <w:p w14:paraId="499737A9" w14:textId="77777777" w:rsidR="00503890" w:rsidRDefault="00503890" w:rsidP="00211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C586B35-4078-4405-B3DB-D043BD7A1829}"/>
    <w:embedBold r:id="rId2" w:fontKey="{A7E839E7-3216-44FA-A281-9F7BDA256B47}"/>
    <w:embedItalic r:id="rId3" w:fontKey="{28654095-1CAE-438E-A469-500599E99CD4}"/>
    <w:embedBoldItalic r:id="rId4" w:fontKey="{9D00079C-D405-4BA1-92CC-DE7C59C730C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70993777-2954-48FF-8694-E173AC017931}"/>
    <w:embedItalic r:id="rId6" w:fontKey="{2E7781DD-818A-4C4A-840E-1AB3B02CF32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9D4E687-F98C-40C4-9249-62DD02D6F5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2CC3B" w14:textId="78E281F2" w:rsidR="00211E37" w:rsidRDefault="00211E37" w:rsidP="00211E37">
    <w:pPr>
      <w:pStyle w:val="Footer"/>
      <w:jc w:val="center"/>
    </w:pPr>
    <w:bookmarkStart w:id="0" w:name="_Hlk197685654"/>
    <w:bookmarkStart w:id="1" w:name="_Hlk197685655"/>
    <w:bookmarkStart w:id="2" w:name="_Hlk197685792"/>
    <w:bookmarkStart w:id="3" w:name="_Hlk197685793"/>
    <w:bookmarkStart w:id="4" w:name="_Hlk197685873"/>
    <w:bookmarkStart w:id="5" w:name="_Hlk197685874"/>
    <w:r w:rsidRPr="00640FA8">
      <w:rPr>
        <w:b/>
        <w:bCs/>
        <w:color w:val="4F81BD" w:themeColor="accent1"/>
        <w:sz w:val="28"/>
        <w:szCs w:val="28"/>
      </w:rPr>
      <w:t>www.readyeap.com</w:t>
    </w:r>
    <w:bookmarkEnd w:id="0"/>
    <w:bookmarkEnd w:id="1"/>
    <w:bookmarkEnd w:id="2"/>
    <w:bookmarkEnd w:id="3"/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4993D" w14:textId="77777777" w:rsidR="00503890" w:rsidRDefault="00503890" w:rsidP="00211E37">
      <w:pPr>
        <w:spacing w:after="0" w:line="240" w:lineRule="auto"/>
      </w:pPr>
      <w:r>
        <w:separator/>
      </w:r>
    </w:p>
  </w:footnote>
  <w:footnote w:type="continuationSeparator" w:id="0">
    <w:p w14:paraId="569B1993" w14:textId="77777777" w:rsidR="00503890" w:rsidRDefault="00503890" w:rsidP="00211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6362"/>
    <w:multiLevelType w:val="multilevel"/>
    <w:tmpl w:val="DAC8D664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4F20D2"/>
    <w:multiLevelType w:val="hybridMultilevel"/>
    <w:tmpl w:val="9296E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2390D"/>
    <w:multiLevelType w:val="multilevel"/>
    <w:tmpl w:val="E3C4934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5116E89"/>
    <w:multiLevelType w:val="multilevel"/>
    <w:tmpl w:val="BFF6F8E4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4" w15:restartNumberingAfterBreak="0">
    <w:nsid w:val="17141BFD"/>
    <w:multiLevelType w:val="hybridMultilevel"/>
    <w:tmpl w:val="F0965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46660"/>
    <w:multiLevelType w:val="multilevel"/>
    <w:tmpl w:val="D66EE4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3D9015B"/>
    <w:multiLevelType w:val="multilevel"/>
    <w:tmpl w:val="D66EE4F0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D263F71"/>
    <w:multiLevelType w:val="multilevel"/>
    <w:tmpl w:val="067E73B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D6D6859"/>
    <w:multiLevelType w:val="multilevel"/>
    <w:tmpl w:val="D66EE4F0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3A92891"/>
    <w:multiLevelType w:val="multilevel"/>
    <w:tmpl w:val="FE743E8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68D0D93"/>
    <w:multiLevelType w:val="multilevel"/>
    <w:tmpl w:val="09820A22"/>
    <w:lvl w:ilvl="0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86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93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00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7765B9E"/>
    <w:multiLevelType w:val="multilevel"/>
    <w:tmpl w:val="0B761F2E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7F741A8"/>
    <w:multiLevelType w:val="multilevel"/>
    <w:tmpl w:val="38E6552E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13" w15:restartNumberingAfterBreak="0">
    <w:nsid w:val="3F1843FB"/>
    <w:multiLevelType w:val="multilevel"/>
    <w:tmpl w:val="8016582C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C1509A6"/>
    <w:multiLevelType w:val="hybridMultilevel"/>
    <w:tmpl w:val="2B002C38"/>
    <w:lvl w:ilvl="0" w:tplc="B984A622">
      <w:start w:val="1"/>
      <w:numFmt w:val="bullet"/>
      <w:lvlText w:val=""/>
      <w:lvlJc w:val="left"/>
      <w:pPr>
        <w:ind w:left="720" w:hanging="360"/>
      </w:pPr>
      <w:rPr>
        <w:rFonts w:ascii="Arial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3C3178"/>
    <w:multiLevelType w:val="multilevel"/>
    <w:tmpl w:val="2B7A5A5C"/>
    <w:lvl w:ilvl="0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2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00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3557E11"/>
    <w:multiLevelType w:val="multilevel"/>
    <w:tmpl w:val="2F682AEE"/>
    <w:lvl w:ilvl="0">
      <w:start w:val="1"/>
      <w:numFmt w:val="bullet"/>
      <w:lvlText w:val="●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75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82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90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97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104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11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18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260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6FF1B54"/>
    <w:multiLevelType w:val="multilevel"/>
    <w:tmpl w:val="31CE1388"/>
    <w:lvl w:ilvl="0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79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86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93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00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080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9884CB7"/>
    <w:multiLevelType w:val="multilevel"/>
    <w:tmpl w:val="8374657E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19" w15:restartNumberingAfterBreak="0">
    <w:nsid w:val="70610314"/>
    <w:multiLevelType w:val="multilevel"/>
    <w:tmpl w:val="9B707CD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899486660">
    <w:abstractNumId w:val="13"/>
  </w:num>
  <w:num w:numId="2" w16cid:durableId="1292396303">
    <w:abstractNumId w:val="15"/>
  </w:num>
  <w:num w:numId="3" w16cid:durableId="1724475774">
    <w:abstractNumId w:val="17"/>
  </w:num>
  <w:num w:numId="4" w16cid:durableId="824316829">
    <w:abstractNumId w:val="8"/>
  </w:num>
  <w:num w:numId="5" w16cid:durableId="633099501">
    <w:abstractNumId w:val="19"/>
  </w:num>
  <w:num w:numId="6" w16cid:durableId="435759351">
    <w:abstractNumId w:val="11"/>
  </w:num>
  <w:num w:numId="7" w16cid:durableId="1034692645">
    <w:abstractNumId w:val="7"/>
  </w:num>
  <w:num w:numId="8" w16cid:durableId="1526209235">
    <w:abstractNumId w:val="0"/>
  </w:num>
  <w:num w:numId="9" w16cid:durableId="66879460">
    <w:abstractNumId w:val="2"/>
  </w:num>
  <w:num w:numId="10" w16cid:durableId="1768036957">
    <w:abstractNumId w:val="16"/>
  </w:num>
  <w:num w:numId="11" w16cid:durableId="1822454845">
    <w:abstractNumId w:val="10"/>
  </w:num>
  <w:num w:numId="12" w16cid:durableId="148906829">
    <w:abstractNumId w:val="9"/>
  </w:num>
  <w:num w:numId="13" w16cid:durableId="2094426575">
    <w:abstractNumId w:val="12"/>
  </w:num>
  <w:num w:numId="14" w16cid:durableId="1398044344">
    <w:abstractNumId w:val="18"/>
  </w:num>
  <w:num w:numId="15" w16cid:durableId="1435787751">
    <w:abstractNumId w:val="3"/>
  </w:num>
  <w:num w:numId="16" w16cid:durableId="1161115001">
    <w:abstractNumId w:val="1"/>
  </w:num>
  <w:num w:numId="17" w16cid:durableId="1396583915">
    <w:abstractNumId w:val="14"/>
  </w:num>
  <w:num w:numId="18" w16cid:durableId="777064525">
    <w:abstractNumId w:val="5"/>
  </w:num>
  <w:num w:numId="19" w16cid:durableId="756948620">
    <w:abstractNumId w:val="6"/>
  </w:num>
  <w:num w:numId="20" w16cid:durableId="5722745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33E"/>
    <w:rsid w:val="00211E37"/>
    <w:rsid w:val="00503890"/>
    <w:rsid w:val="005D358A"/>
    <w:rsid w:val="00672672"/>
    <w:rsid w:val="0076633E"/>
    <w:rsid w:val="0078353F"/>
    <w:rsid w:val="00A14531"/>
    <w:rsid w:val="00A71C81"/>
    <w:rsid w:val="00C74157"/>
    <w:rsid w:val="00D241BE"/>
    <w:rsid w:val="00D42BA4"/>
    <w:rsid w:val="00D5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9D4403"/>
  <w15:docId w15:val="{49AF05A7-DC93-4961-950F-A6A4E98F8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4E6A73"/>
    <w:pPr>
      <w:spacing w:line="278" w:lineRule="auto"/>
      <w:ind w:left="720"/>
      <w:contextualSpacing/>
    </w:pPr>
    <w:rPr>
      <w:kern w:val="2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A14531"/>
    <w:rPr>
      <w:b/>
      <w:sz w:val="72"/>
      <w:szCs w:val="72"/>
    </w:rPr>
  </w:style>
  <w:style w:type="character" w:styleId="CommentReference">
    <w:name w:val="annotation reference"/>
    <w:basedOn w:val="DefaultParagraphFont"/>
    <w:uiPriority w:val="99"/>
    <w:semiHidden/>
    <w:unhideWhenUsed/>
    <w:rsid w:val="00D241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41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41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41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41B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11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E37"/>
  </w:style>
  <w:style w:type="paragraph" w:styleId="Footer">
    <w:name w:val="footer"/>
    <w:basedOn w:val="Normal"/>
    <w:link w:val="FooterChar"/>
    <w:uiPriority w:val="99"/>
    <w:unhideWhenUsed/>
    <w:rsid w:val="00211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TSioatzlwOONKmFQoQSwm0+KYA==">CgMxLjA4AHIhMTJFaFZxc3hDcUw5RDJvbGxlMnk1UUpjRFg3OU9hNm9U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3853</Characters>
  <Application>Microsoft Office Word</Application>
  <DocSecurity>0</DocSecurity>
  <Lines>132</Lines>
  <Paragraphs>87</Paragraphs>
  <ScaleCrop>false</ScaleCrop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Strapp Edward J</dc:creator>
  <cp:lastModifiedBy>Winkelmann, Zachary</cp:lastModifiedBy>
  <cp:revision>2</cp:revision>
  <dcterms:created xsi:type="dcterms:W3CDTF">2025-05-09T16:26:00Z</dcterms:created>
  <dcterms:modified xsi:type="dcterms:W3CDTF">2025-05-09T16:26:00Z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5a9cb9edbc6de3207b90da4cd8c7c78953c4590529084ed98fd13410e0a87057</vt:lpwstr>
  </property>
</Properties>
</file>